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ise en page de brochure"/>
      </w:tblPr>
      <w:tblGrid>
        <w:gridCol w:w="10800"/>
      </w:tblGrid>
      <w:tr w:rsidR="00833A25" w:rsidTr="00D63699">
        <w:trPr>
          <w:trHeight w:hRule="exact" w:val="720"/>
        </w:trPr>
        <w:tc>
          <w:tcPr>
            <w:tcW w:w="10800" w:type="dxa"/>
            <w:vAlign w:val="center"/>
          </w:tcPr>
          <w:p w:rsidR="00833A25" w:rsidRPr="00D63699" w:rsidRDefault="00D63699" w:rsidP="009856FC">
            <w:pPr>
              <w:pStyle w:val="Titre"/>
              <w:jc w:val="center"/>
              <w:rPr>
                <w:b/>
                <w:lang w:val="fr-CA"/>
              </w:rPr>
            </w:pPr>
            <w:bookmarkStart w:id="0" w:name="_GoBack"/>
            <w:bookmarkEnd w:id="0"/>
            <w:r w:rsidRPr="00D63699">
              <w:rPr>
                <w:b/>
              </w:rPr>
              <w:t>JE JETTE OU PAS ?</w:t>
            </w:r>
          </w:p>
        </w:tc>
      </w:tr>
      <w:tr w:rsidR="00833A25" w:rsidTr="00D7390C">
        <w:trPr>
          <w:trHeight w:hRule="exact" w:val="5931"/>
        </w:trPr>
        <w:tc>
          <w:tcPr>
            <w:tcW w:w="10800" w:type="dxa"/>
            <w:vAlign w:val="center"/>
          </w:tcPr>
          <w:p w:rsidR="00833A25" w:rsidRDefault="00695F8E" w:rsidP="00D56DB2">
            <w:pPr>
              <w:pStyle w:val="Sansinterligne"/>
              <w:jc w:val="center"/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 wp14:anchorId="054CAD4F" wp14:editId="69A15F5A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-281940</wp:posOffset>
                  </wp:positionV>
                  <wp:extent cx="2381250" cy="3159760"/>
                  <wp:effectExtent l="0" t="0" r="0" b="2540"/>
                  <wp:wrapTight wrapText="bothSides">
                    <wp:wrapPolygon edited="0">
                      <wp:start x="0" y="0"/>
                      <wp:lineTo x="0" y="21487"/>
                      <wp:lineTo x="21427" y="21487"/>
                      <wp:lineTo x="21427" y="0"/>
                      <wp:lineTo x="0" y="0"/>
                    </wp:wrapPolygon>
                  </wp:wrapTight>
                  <wp:docPr id="5" name="Image 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_hero_pi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5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3A25" w:rsidTr="00D56DB2">
        <w:tc>
          <w:tcPr>
            <w:tcW w:w="10800" w:type="dxa"/>
            <w:vAlign w:val="center"/>
          </w:tcPr>
          <w:p w:rsidR="00833A25" w:rsidRDefault="00C43429" w:rsidP="00C43429">
            <w:pPr>
              <w:pStyle w:val="Titre2"/>
            </w:pPr>
            <w:r>
              <w:t>Les matières suivantes ne doiv</w:t>
            </w:r>
            <w:r w:rsidR="002257DD">
              <w:t>en</w:t>
            </w:r>
            <w:r w:rsidR="00D56DB2">
              <w:t>t</w:t>
            </w:r>
            <w:r>
              <w:t xml:space="preserve"> pas</w:t>
            </w:r>
            <w:r w:rsidR="00D56DB2">
              <w:t xml:space="preserve"> être déposées dans le bac noir : </w:t>
            </w:r>
          </w:p>
        </w:tc>
      </w:tr>
      <w:tr w:rsidR="00833A25">
        <w:trPr>
          <w:trHeight w:hRule="exact" w:val="864"/>
        </w:trPr>
        <w:tc>
          <w:tcPr>
            <w:tcW w:w="10800" w:type="dxa"/>
            <w:tcMar>
              <w:bottom w:w="504" w:type="dxa"/>
            </w:tcMar>
          </w:tcPr>
          <w:tbl>
            <w:tblPr>
              <w:tblpPr w:leftFromText="141" w:rightFromText="141" w:vertAnchor="text" w:horzAnchor="margin" w:tblpY="-306"/>
              <w:tblOverlap w:val="never"/>
              <w:tblW w:w="0" w:type="auto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Disposition pour une longue description d’élément"/>
            </w:tblPr>
            <w:tblGrid>
              <w:gridCol w:w="6039"/>
              <w:gridCol w:w="3879"/>
            </w:tblGrid>
            <w:tr w:rsidR="00695F8E" w:rsidRPr="003E4B88" w:rsidTr="003E4B88">
              <w:trPr>
                <w:trHeight w:val="1080"/>
              </w:trPr>
              <w:tc>
                <w:tcPr>
                  <w:tcW w:w="6039" w:type="dxa"/>
                  <w:vAlign w:val="bottom"/>
                </w:tcPr>
                <w:p w:rsidR="00695F8E" w:rsidRPr="003E4B88" w:rsidRDefault="00695F8E" w:rsidP="00695F8E">
                  <w:pPr>
                    <w:rPr>
                      <w:sz w:val="20"/>
                    </w:rPr>
                  </w:pPr>
                  <w:r w:rsidRPr="003E4B88">
                    <w:rPr>
                      <w:sz w:val="20"/>
                    </w:rPr>
                    <w:t xml:space="preserve">Dangereuses pour l’environnement, ces matières font également courir de nombreux risques au personnel qui les manipule lorsqu’elles se retrouvent dans le bac à déchets. </w:t>
                  </w:r>
                </w:p>
              </w:tc>
              <w:tc>
                <w:tcPr>
                  <w:tcW w:w="3879" w:type="dxa"/>
                  <w:vAlign w:val="bottom"/>
                </w:tcPr>
                <w:p w:rsidR="00695F8E" w:rsidRPr="003E4B88" w:rsidRDefault="00695F8E" w:rsidP="00695F8E">
                  <w:pPr>
                    <w:pStyle w:val="Titre-Droit"/>
                    <w:rPr>
                      <w:sz w:val="20"/>
                    </w:rPr>
                  </w:pPr>
                </w:p>
              </w:tc>
            </w:tr>
          </w:tbl>
          <w:p w:rsidR="00833A25" w:rsidRDefault="00833A25"/>
        </w:tc>
      </w:tr>
      <w:tr w:rsidR="00833A25" w:rsidTr="00D7390C">
        <w:trPr>
          <w:trHeight w:hRule="exact" w:val="5264"/>
        </w:trPr>
        <w:tc>
          <w:tcPr>
            <w:tcW w:w="10800" w:type="dxa"/>
            <w:tcMar>
              <w:bottom w:w="64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Disposition Trois images"/>
            </w:tblPr>
            <w:tblGrid>
              <w:gridCol w:w="3352"/>
              <w:gridCol w:w="372"/>
              <w:gridCol w:w="3352"/>
              <w:gridCol w:w="372"/>
              <w:gridCol w:w="3352"/>
              <w:gridCol w:w="24"/>
            </w:tblGrid>
            <w:tr w:rsidR="00833A25" w:rsidTr="00D7390C">
              <w:trPr>
                <w:trHeight w:hRule="exact" w:val="1862"/>
              </w:trPr>
              <w:tc>
                <w:tcPr>
                  <w:tcW w:w="3352" w:type="dxa"/>
                  <w:vAlign w:val="center"/>
                </w:tcPr>
                <w:p w:rsidR="00833A25" w:rsidRDefault="00654D18" w:rsidP="002D71F0">
                  <w:pPr>
                    <w:jc w:val="center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2D5E882F" wp14:editId="1E9B480C">
                        <wp:extent cx="2160000" cy="1080000"/>
                        <wp:effectExtent l="0" t="0" r="0" b="6350"/>
                        <wp:docPr id="7" name="Image 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eashel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833A25" w:rsidRDefault="00833A25"/>
              </w:tc>
              <w:tc>
                <w:tcPr>
                  <w:tcW w:w="3352" w:type="dxa"/>
                  <w:vAlign w:val="center"/>
                </w:tcPr>
                <w:p w:rsidR="00833A25" w:rsidRDefault="00654D18" w:rsidP="002D71F0">
                  <w:pPr>
                    <w:jc w:val="center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627A716" wp14:editId="7A41CFB4">
                        <wp:extent cx="1044000" cy="1044000"/>
                        <wp:effectExtent l="0" t="0" r="3810" b="3810"/>
                        <wp:docPr id="8" name="Image 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flip_flop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10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833A25" w:rsidRDefault="00833A25"/>
              </w:tc>
              <w:tc>
                <w:tcPr>
                  <w:tcW w:w="3352" w:type="dxa"/>
                  <w:gridSpan w:val="2"/>
                  <w:vAlign w:val="center"/>
                </w:tcPr>
                <w:p w:rsidR="00833A25" w:rsidRDefault="00654D18" w:rsidP="00654D18">
                  <w:pPr>
                    <w:jc w:val="center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9CA2EFE" wp14:editId="6C7990D3">
                        <wp:extent cx="1044000" cy="1044000"/>
                        <wp:effectExtent l="0" t="0" r="3810" b="381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00px-Hazard_F.svg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10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0EB5E498" wp14:editId="730F4AF2">
                        <wp:extent cx="1044000" cy="1044000"/>
                        <wp:effectExtent l="0" t="0" r="3810" b="3810"/>
                        <wp:docPr id="6" name="Image 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pa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10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3A25" w:rsidTr="00D7390C">
              <w:trPr>
                <w:gridAfter w:val="1"/>
                <w:wAfter w:w="24" w:type="dxa"/>
                <w:trHeight w:hRule="exact" w:val="3263"/>
              </w:trPr>
              <w:tc>
                <w:tcPr>
                  <w:tcW w:w="3352" w:type="dxa"/>
                </w:tcPr>
                <w:p w:rsidR="003E212F" w:rsidRPr="00695F8E" w:rsidRDefault="00654D18" w:rsidP="003E212F">
                  <w:pPr>
                    <w:pStyle w:val="Titre3"/>
                    <w:jc w:val="center"/>
                    <w:rPr>
                      <w:sz w:val="28"/>
                    </w:rPr>
                  </w:pPr>
                  <w:r w:rsidRPr="00695F8E">
                    <w:rPr>
                      <w:sz w:val="28"/>
                    </w:rPr>
                    <w:t>Matières radioactives</w:t>
                  </w:r>
                </w:p>
                <w:p w:rsidR="00833A25" w:rsidRDefault="003E212F" w:rsidP="0050364B">
                  <w:pPr>
                    <w:jc w:val="both"/>
                  </w:pPr>
                  <w:r w:rsidRPr="00695F8E">
                    <w:rPr>
                      <w:b/>
                      <w:sz w:val="20"/>
                    </w:rPr>
                    <w:t>Exemples :</w:t>
                  </w:r>
                  <w:r w:rsidRPr="00695F8E">
                    <w:rPr>
                      <w:sz w:val="20"/>
                    </w:rPr>
                    <w:t xml:space="preserve"> </w:t>
                  </w:r>
                  <w:r w:rsidR="006D0B7D" w:rsidRPr="00695F8E">
                    <w:rPr>
                      <w:sz w:val="20"/>
                    </w:rPr>
                    <w:t>i</w:t>
                  </w:r>
                  <w:r w:rsidR="00831EC5" w:rsidRPr="00695F8E">
                    <w:rPr>
                      <w:sz w:val="20"/>
                    </w:rPr>
                    <w:t>ode 131</w:t>
                  </w:r>
                  <w:r w:rsidR="00FE4BB4" w:rsidRPr="00695F8E">
                    <w:rPr>
                      <w:sz w:val="20"/>
                    </w:rPr>
                    <w:t xml:space="preserve"> (utilisé pour traiter les maladies de la thyroïde), </w:t>
                  </w:r>
                  <w:r w:rsidR="00AD5FAF" w:rsidRPr="00695F8E">
                    <w:rPr>
                      <w:sz w:val="20"/>
                    </w:rPr>
                    <w:t xml:space="preserve"> isotopes radioactifs d’origine médicale, etc. </w:t>
                  </w:r>
                  <w:r w:rsidR="000D1877">
                    <w:rPr>
                      <w:b/>
                      <w:sz w:val="20"/>
                    </w:rPr>
                    <w:t>Tous les médicaments périmés ou inutilisés sont acceptés dans les pharmacies</w:t>
                  </w:r>
                  <w:r w:rsidR="001F6F64">
                    <w:rPr>
                      <w:b/>
                      <w:sz w:val="20"/>
                    </w:rPr>
                    <w:t xml:space="preserve"> ou </w:t>
                  </w:r>
                  <w:r w:rsidR="0050364B">
                    <w:rPr>
                      <w:b/>
                      <w:sz w:val="20"/>
                    </w:rPr>
                    <w:t>lors de</w:t>
                  </w:r>
                  <w:r w:rsidR="001F6F64">
                    <w:rPr>
                      <w:b/>
                      <w:sz w:val="20"/>
                    </w:rPr>
                    <w:t xml:space="preserve"> la collecte des résidus domestiques dangereux (RDD)</w:t>
                  </w:r>
                </w:p>
              </w:tc>
              <w:tc>
                <w:tcPr>
                  <w:tcW w:w="372" w:type="dxa"/>
                </w:tcPr>
                <w:p w:rsidR="00833A25" w:rsidRPr="00D7390C" w:rsidRDefault="00833A25">
                  <w:pPr>
                    <w:rPr>
                      <w:sz w:val="20"/>
                    </w:rPr>
                  </w:pPr>
                </w:p>
              </w:tc>
              <w:tc>
                <w:tcPr>
                  <w:tcW w:w="3352" w:type="dxa"/>
                </w:tcPr>
                <w:p w:rsidR="00833A25" w:rsidRPr="00D7390C" w:rsidRDefault="00654D18" w:rsidP="0016134B">
                  <w:pPr>
                    <w:pStyle w:val="Titre3"/>
                    <w:jc w:val="center"/>
                    <w:rPr>
                      <w:sz w:val="28"/>
                    </w:rPr>
                  </w:pPr>
                  <w:r w:rsidRPr="00D7390C">
                    <w:rPr>
                      <w:sz w:val="28"/>
                    </w:rPr>
                    <w:t>Produits toxiques</w:t>
                  </w:r>
                </w:p>
                <w:p w:rsidR="00833A25" w:rsidRPr="00D7390C" w:rsidRDefault="00831EC5" w:rsidP="0050364B">
                  <w:pPr>
                    <w:jc w:val="both"/>
                    <w:rPr>
                      <w:sz w:val="20"/>
                    </w:rPr>
                  </w:pPr>
                  <w:r w:rsidRPr="00D7390C">
                    <w:rPr>
                      <w:b/>
                      <w:sz w:val="20"/>
                    </w:rPr>
                    <w:t>Exemples :</w:t>
                  </w:r>
                  <w:r w:rsidRPr="00D7390C">
                    <w:rPr>
                      <w:sz w:val="20"/>
                    </w:rPr>
                    <w:t xml:space="preserve"> </w:t>
                  </w:r>
                  <w:r w:rsidR="006D0B7D" w:rsidRPr="00D7390C">
                    <w:rPr>
                      <w:sz w:val="20"/>
                    </w:rPr>
                    <w:t xml:space="preserve">pesticides, produits de nettoyage, </w:t>
                  </w:r>
                  <w:r w:rsidR="00DC2A2B" w:rsidRPr="00D7390C">
                    <w:rPr>
                      <w:sz w:val="20"/>
                    </w:rPr>
                    <w:t xml:space="preserve">alcool à brûler, détachants, peintures, </w:t>
                  </w:r>
                  <w:r w:rsidR="006D0B7D" w:rsidRPr="00D7390C">
                    <w:rPr>
                      <w:sz w:val="20"/>
                    </w:rPr>
                    <w:t xml:space="preserve">solvants et décapants pour peinture, chlore, produits pour la protection et le traitement du bois, naphtaline, </w:t>
                  </w:r>
                  <w:r w:rsidR="00DC2A2B" w:rsidRPr="00D7390C">
                    <w:rPr>
                      <w:sz w:val="20"/>
                    </w:rPr>
                    <w:t xml:space="preserve">etc. </w:t>
                  </w:r>
                  <w:r w:rsidR="00695F8E" w:rsidRPr="00D7390C">
                    <w:rPr>
                      <w:b/>
                      <w:sz w:val="20"/>
                    </w:rPr>
                    <w:t xml:space="preserve">Ces produits sont acceptés </w:t>
                  </w:r>
                  <w:r w:rsidR="0050364B">
                    <w:rPr>
                      <w:b/>
                      <w:sz w:val="20"/>
                    </w:rPr>
                    <w:t>lors de</w:t>
                  </w:r>
                  <w:r w:rsidR="00695F8E" w:rsidRPr="00D7390C">
                    <w:rPr>
                      <w:b/>
                      <w:sz w:val="20"/>
                    </w:rPr>
                    <w:t xml:space="preserve"> la collecte des résidus domestiques dangereux (RDD)</w:t>
                  </w:r>
                </w:p>
              </w:tc>
              <w:tc>
                <w:tcPr>
                  <w:tcW w:w="372" w:type="dxa"/>
                </w:tcPr>
                <w:p w:rsidR="00833A25" w:rsidRDefault="00833A25"/>
              </w:tc>
              <w:tc>
                <w:tcPr>
                  <w:tcW w:w="3352" w:type="dxa"/>
                </w:tcPr>
                <w:p w:rsidR="00833A25" w:rsidRPr="00D7390C" w:rsidRDefault="00654D18" w:rsidP="0016134B">
                  <w:pPr>
                    <w:pStyle w:val="Titre3"/>
                    <w:jc w:val="center"/>
                    <w:rPr>
                      <w:sz w:val="28"/>
                    </w:rPr>
                  </w:pPr>
                  <w:r w:rsidRPr="00D7390C">
                    <w:rPr>
                      <w:sz w:val="28"/>
                    </w:rPr>
                    <w:t>Produits inflammables ou explosifs</w:t>
                  </w:r>
                </w:p>
                <w:p w:rsidR="00833A25" w:rsidRDefault="003E212F" w:rsidP="0050364B">
                  <w:pPr>
                    <w:jc w:val="both"/>
                  </w:pPr>
                  <w:r w:rsidRPr="00D7390C">
                    <w:rPr>
                      <w:b/>
                      <w:sz w:val="20"/>
                    </w:rPr>
                    <w:t>Exemples :</w:t>
                  </w:r>
                  <w:r w:rsidRPr="00D7390C">
                    <w:rPr>
                      <w:sz w:val="20"/>
                    </w:rPr>
                    <w:t xml:space="preserve"> </w:t>
                  </w:r>
                  <w:r w:rsidR="00186FB5" w:rsidRPr="00D7390C">
                    <w:rPr>
                      <w:sz w:val="20"/>
                    </w:rPr>
                    <w:t>i</w:t>
                  </w:r>
                  <w:r w:rsidR="006D0B7D" w:rsidRPr="00D7390C">
                    <w:rPr>
                      <w:sz w:val="20"/>
                    </w:rPr>
                    <w:t xml:space="preserve">nsecticides en bombe, </w:t>
                  </w:r>
                  <w:r w:rsidR="00DC2A2B" w:rsidRPr="00D7390C">
                    <w:rPr>
                      <w:sz w:val="20"/>
                    </w:rPr>
                    <w:t xml:space="preserve">désherbants, aérosols en tout genre, </w:t>
                  </w:r>
                  <w:r w:rsidR="006D0B7D" w:rsidRPr="00D7390C">
                    <w:rPr>
                      <w:sz w:val="20"/>
                    </w:rPr>
                    <w:t xml:space="preserve">propane, butane, </w:t>
                  </w:r>
                  <w:r w:rsidR="00260BE6" w:rsidRPr="00D7390C">
                    <w:rPr>
                      <w:sz w:val="20"/>
                    </w:rPr>
                    <w:t xml:space="preserve">méthane, </w:t>
                  </w:r>
                  <w:r w:rsidR="00DC2A2B" w:rsidRPr="00D7390C">
                    <w:rPr>
                      <w:sz w:val="20"/>
                    </w:rPr>
                    <w:t xml:space="preserve">hydrogène, </w:t>
                  </w:r>
                  <w:r w:rsidR="00260BE6" w:rsidRPr="00D7390C">
                    <w:rPr>
                      <w:sz w:val="20"/>
                    </w:rPr>
                    <w:t xml:space="preserve">eau oxygénée, essence, pétrole, </w:t>
                  </w:r>
                  <w:r w:rsidR="006D0B7D" w:rsidRPr="00D7390C">
                    <w:rPr>
                      <w:sz w:val="20"/>
                    </w:rPr>
                    <w:t xml:space="preserve">éther, éthanol, </w:t>
                  </w:r>
                  <w:r w:rsidR="00DC2A2B" w:rsidRPr="00D7390C">
                    <w:rPr>
                      <w:sz w:val="20"/>
                    </w:rPr>
                    <w:t xml:space="preserve">etc. </w:t>
                  </w:r>
                  <w:r w:rsidR="00695F8E" w:rsidRPr="00D7390C">
                    <w:rPr>
                      <w:b/>
                      <w:sz w:val="20"/>
                    </w:rPr>
                    <w:t xml:space="preserve">Ces produits sont acceptés </w:t>
                  </w:r>
                  <w:r w:rsidR="0050364B">
                    <w:rPr>
                      <w:b/>
                      <w:sz w:val="20"/>
                    </w:rPr>
                    <w:t xml:space="preserve">lors de </w:t>
                  </w:r>
                  <w:r w:rsidR="00695F8E" w:rsidRPr="00D7390C">
                    <w:rPr>
                      <w:b/>
                      <w:sz w:val="20"/>
                    </w:rPr>
                    <w:t>la collecte des résidus domestiques dangereux (RDD)</w:t>
                  </w:r>
                </w:p>
              </w:tc>
            </w:tr>
          </w:tbl>
          <w:p w:rsidR="00833A25" w:rsidRPr="00695F8E" w:rsidRDefault="00833A25">
            <w:pPr>
              <w:rPr>
                <w:sz w:val="20"/>
              </w:rPr>
            </w:pPr>
          </w:p>
        </w:tc>
      </w:tr>
      <w:tr w:rsidR="00833A25" w:rsidTr="00D56DB2">
        <w:trPr>
          <w:trHeight w:hRule="exact" w:val="720"/>
        </w:trPr>
        <w:tc>
          <w:tcPr>
            <w:tcW w:w="10800" w:type="dxa"/>
            <w:vAlign w:val="center"/>
          </w:tcPr>
          <w:p w:rsidR="00833A25" w:rsidRDefault="003E212F" w:rsidP="00D56DB2">
            <w:pPr>
              <w:pStyle w:val="Titre1"/>
            </w:pPr>
            <w:r>
              <w:t xml:space="preserve">Des questions ? </w:t>
            </w:r>
          </w:p>
          <w:p w:rsidR="00833A25" w:rsidRDefault="003E212F" w:rsidP="00DC2A2B">
            <w:r w:rsidRPr="00D7390C">
              <w:rPr>
                <w:sz w:val="20"/>
              </w:rPr>
              <w:t>Municipalité régionale de comté du Granit  |  </w:t>
            </w:r>
            <w:r w:rsidR="00DC2A2B" w:rsidRPr="00D7390C">
              <w:rPr>
                <w:sz w:val="20"/>
              </w:rPr>
              <w:t>Téléphone : 819 583-0181</w:t>
            </w:r>
            <w:r w:rsidRPr="00D7390C">
              <w:rPr>
                <w:sz w:val="20"/>
              </w:rPr>
              <w:t>  |  </w:t>
            </w:r>
            <w:r w:rsidR="00DC2A2B" w:rsidRPr="00D7390C">
              <w:rPr>
                <w:sz w:val="20"/>
              </w:rPr>
              <w:t>Courriel : environnement@mrcgranit.qc.ca</w:t>
            </w:r>
          </w:p>
        </w:tc>
      </w:tr>
    </w:tbl>
    <w:p w:rsidR="00833A25" w:rsidRDefault="00833A25"/>
    <w:sectPr w:rsidR="00833A25" w:rsidSect="00E6345B">
      <w:pgSz w:w="11907" w:h="16839" w:code="9"/>
      <w:pgMar w:top="578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25"/>
    <w:rsid w:val="000C30FD"/>
    <w:rsid w:val="000D1877"/>
    <w:rsid w:val="0016134B"/>
    <w:rsid w:val="00186FB5"/>
    <w:rsid w:val="0019730F"/>
    <w:rsid w:val="001F6F64"/>
    <w:rsid w:val="002257DD"/>
    <w:rsid w:val="00260BE6"/>
    <w:rsid w:val="002D71F0"/>
    <w:rsid w:val="003107E5"/>
    <w:rsid w:val="00345D4C"/>
    <w:rsid w:val="00382DCA"/>
    <w:rsid w:val="003E212F"/>
    <w:rsid w:val="003E27FE"/>
    <w:rsid w:val="003E4B88"/>
    <w:rsid w:val="00432902"/>
    <w:rsid w:val="0043793C"/>
    <w:rsid w:val="004769DC"/>
    <w:rsid w:val="004D4C25"/>
    <w:rsid w:val="0050364B"/>
    <w:rsid w:val="005B29B5"/>
    <w:rsid w:val="00654D18"/>
    <w:rsid w:val="00695F8E"/>
    <w:rsid w:val="006A3F0F"/>
    <w:rsid w:val="006D0B7D"/>
    <w:rsid w:val="006F7559"/>
    <w:rsid w:val="007642FC"/>
    <w:rsid w:val="00794423"/>
    <w:rsid w:val="008301AA"/>
    <w:rsid w:val="00831EC5"/>
    <w:rsid w:val="00833A25"/>
    <w:rsid w:val="00856660"/>
    <w:rsid w:val="00896DC9"/>
    <w:rsid w:val="008C0167"/>
    <w:rsid w:val="0097270A"/>
    <w:rsid w:val="00975F41"/>
    <w:rsid w:val="0098432E"/>
    <w:rsid w:val="009856FC"/>
    <w:rsid w:val="009D7C7E"/>
    <w:rsid w:val="00A71A4E"/>
    <w:rsid w:val="00AA0B9B"/>
    <w:rsid w:val="00AD5FAF"/>
    <w:rsid w:val="00B64413"/>
    <w:rsid w:val="00B754AF"/>
    <w:rsid w:val="00C43429"/>
    <w:rsid w:val="00D56DB2"/>
    <w:rsid w:val="00D63699"/>
    <w:rsid w:val="00D7390C"/>
    <w:rsid w:val="00D96CED"/>
    <w:rsid w:val="00DC2A2B"/>
    <w:rsid w:val="00E429DD"/>
    <w:rsid w:val="00E45CE9"/>
    <w:rsid w:val="00E6345B"/>
    <w:rsid w:val="00EA3EA5"/>
    <w:rsid w:val="00EB054F"/>
    <w:rsid w:val="00F725C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186B8A" w:themeColor="text2" w:themeTint="BF"/>
        <w:sz w:val="18"/>
        <w:szCs w:val="18"/>
        <w:lang w:val="fr-FR" w:eastAsia="fr-FR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"/>
    <w:qFormat/>
    <w:pPr>
      <w:spacing w:after="120" w:line="204" w:lineRule="auto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pPr>
      <w:spacing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customStyle="1" w:styleId="Titre-Droit">
    <w:name w:val="Titre - Droit"/>
    <w:basedOn w:val="Normal"/>
    <w:uiPriority w:val="10"/>
    <w:qFormat/>
    <w:pPr>
      <w:spacing w:after="40" w:line="204" w:lineRule="auto"/>
      <w:ind w:left="288"/>
      <w:jc w:val="right"/>
    </w:pPr>
    <w:rPr>
      <w:color w:val="F38200" w:themeColor="accent1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186B8A" w:themeColor="text2" w:themeTint="BF"/>
        <w:sz w:val="18"/>
        <w:szCs w:val="18"/>
        <w:lang w:val="fr-FR" w:eastAsia="fr-FR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"/>
    <w:qFormat/>
    <w:pPr>
      <w:spacing w:after="120" w:line="204" w:lineRule="auto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pPr>
      <w:spacing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customStyle="1" w:styleId="Titre-Droit">
    <w:name w:val="Titre - Droit"/>
    <w:basedOn w:val="Normal"/>
    <w:uiPriority w:val="10"/>
    <w:qFormat/>
    <w:pPr>
      <w:spacing w:after="40" w:line="204" w:lineRule="auto"/>
      <w:ind w:left="288"/>
      <w:jc w:val="right"/>
    </w:pPr>
    <w:rPr>
      <w:color w:val="F38200" w:themeColor="accent1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B9F-B0D0-4D5D-88CE-22C4051E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iGOVirtual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Nazaret</dc:creator>
  <cp:lastModifiedBy>Monique Jolin</cp:lastModifiedBy>
  <cp:revision>2</cp:revision>
  <cp:lastPrinted>2017-06-27T14:09:00Z</cp:lastPrinted>
  <dcterms:created xsi:type="dcterms:W3CDTF">2017-08-15T19:47:00Z</dcterms:created>
  <dcterms:modified xsi:type="dcterms:W3CDTF">2017-08-15T19:47:00Z</dcterms:modified>
</cp:coreProperties>
</file>