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333E" w:rsidRDefault="009F333E" w:rsidP="00C060BF">
      <w:pPr>
        <w:jc w:val="both"/>
      </w:pPr>
      <w:r>
        <w:rPr>
          <w:noProof/>
          <w:lang w:eastAsia="fr-C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9pt;margin-top:-18pt;width:93pt;height:49.65pt;z-index:251658752">
            <v:imagedata r:id="rId4" o:title=""/>
          </v:shape>
        </w:pict>
      </w:r>
      <w:r>
        <w:rPr>
          <w:noProof/>
          <w:lang w:eastAsia="fr-CA"/>
        </w:rPr>
        <w:pict>
          <v:shape id="Image 3" o:spid="_x0000_s1027" type="#_x0000_t75" alt="Genie modifié" style="position:absolute;left:0;text-align:left;margin-left:439.6pt;margin-top:-53.7pt;width:52.8pt;height:104.95pt;z-index:-251658752;visibility:visible">
            <v:imagedata r:id="rId5" o:title=""/>
          </v:shape>
        </w:pict>
      </w:r>
    </w:p>
    <w:p w:rsidR="009F333E" w:rsidRDefault="009F333E" w:rsidP="00C060BF">
      <w:pPr>
        <w:jc w:val="both"/>
      </w:pPr>
    </w:p>
    <w:p w:rsidR="009F333E" w:rsidRDefault="009F333E" w:rsidP="00C060BF">
      <w:pPr>
        <w:tabs>
          <w:tab w:val="left" w:pos="440"/>
        </w:tabs>
        <w:jc w:val="both"/>
        <w:rPr>
          <w:sz w:val="24"/>
        </w:rPr>
      </w:pPr>
    </w:p>
    <w:p w:rsidR="009F333E" w:rsidRDefault="009F333E" w:rsidP="00C060BF">
      <w:pPr>
        <w:tabs>
          <w:tab w:val="left" w:pos="440"/>
        </w:tabs>
        <w:jc w:val="both"/>
        <w:rPr>
          <w:sz w:val="24"/>
        </w:rPr>
      </w:pPr>
    </w:p>
    <w:p w:rsidR="009F333E" w:rsidRPr="003369EF" w:rsidRDefault="009F333E" w:rsidP="00C060BF">
      <w:pPr>
        <w:tabs>
          <w:tab w:val="left" w:pos="440"/>
        </w:tabs>
        <w:jc w:val="center"/>
        <w:rPr>
          <w:b/>
          <w:sz w:val="24"/>
        </w:rPr>
      </w:pPr>
      <w:r>
        <w:rPr>
          <w:b/>
          <w:sz w:val="44"/>
        </w:rPr>
        <w:t>Être bien raccompagné</w:t>
      </w:r>
    </w:p>
    <w:p w:rsidR="009F333E" w:rsidRDefault="009F333E" w:rsidP="00C060BF">
      <w:pPr>
        <w:tabs>
          <w:tab w:val="left" w:pos="440"/>
        </w:tabs>
        <w:jc w:val="both"/>
        <w:rPr>
          <w:sz w:val="24"/>
        </w:rPr>
      </w:pPr>
    </w:p>
    <w:p w:rsidR="009F333E" w:rsidRDefault="009F333E" w:rsidP="00C060BF">
      <w:pPr>
        <w:tabs>
          <w:tab w:val="left" w:pos="440"/>
        </w:tabs>
        <w:jc w:val="both"/>
        <w:rPr>
          <w:sz w:val="24"/>
        </w:rPr>
      </w:pPr>
      <w:r>
        <w:rPr>
          <w:sz w:val="24"/>
        </w:rPr>
        <w:t xml:space="preserve">Prévenir au lieu de guérir, un dicton si facile à dire, mais qu’on a tant de difficulté à appliquer. La consommation d’alcool ne fait pas exception à cette règle. </w:t>
      </w:r>
      <w:r w:rsidRPr="00685A2C">
        <w:rPr>
          <w:sz w:val="24"/>
        </w:rPr>
        <w:t>En effet, il y a encore trop d’accidents reliés à l’alcool sur les routes. Le constat est facile à faire : il faut continuer à sensibiliser la population à la prévention de l’alcool au volant.</w:t>
      </w:r>
      <w:r>
        <w:rPr>
          <w:sz w:val="24"/>
        </w:rPr>
        <w:t xml:space="preserve"> </w:t>
      </w:r>
    </w:p>
    <w:p w:rsidR="009F333E" w:rsidRDefault="009F333E" w:rsidP="00C060BF">
      <w:pPr>
        <w:tabs>
          <w:tab w:val="left" w:pos="440"/>
        </w:tabs>
        <w:jc w:val="both"/>
        <w:rPr>
          <w:sz w:val="24"/>
        </w:rPr>
      </w:pPr>
    </w:p>
    <w:p w:rsidR="009F333E" w:rsidRDefault="009F333E" w:rsidP="00F160E9">
      <w:pPr>
        <w:tabs>
          <w:tab w:val="left" w:pos="440"/>
        </w:tabs>
        <w:jc w:val="both"/>
        <w:rPr>
          <w:sz w:val="24"/>
        </w:rPr>
      </w:pPr>
      <w:r>
        <w:rPr>
          <w:sz w:val="24"/>
        </w:rPr>
        <w:t>L’un des moyens les plus efficaces pour éviter les accidents, est de prévoir ses déplacements lorsque nous savons que nous allons boire un verre ou deux. L’important c’est de se faire raccompagner par une personne qui n’a bu aucune consommation dans la soirée.</w:t>
      </w:r>
      <w:r w:rsidRPr="00F160E9">
        <w:rPr>
          <w:sz w:val="24"/>
        </w:rPr>
        <w:t xml:space="preserve"> </w:t>
      </w:r>
    </w:p>
    <w:p w:rsidR="009F333E" w:rsidRDefault="009F333E" w:rsidP="00F160E9">
      <w:pPr>
        <w:tabs>
          <w:tab w:val="left" w:pos="440"/>
        </w:tabs>
        <w:jc w:val="both"/>
        <w:rPr>
          <w:sz w:val="24"/>
        </w:rPr>
      </w:pPr>
    </w:p>
    <w:p w:rsidR="009F333E" w:rsidRDefault="009F333E" w:rsidP="00F160E9">
      <w:pPr>
        <w:tabs>
          <w:tab w:val="left" w:pos="440"/>
        </w:tabs>
        <w:jc w:val="both"/>
        <w:rPr>
          <w:sz w:val="24"/>
        </w:rPr>
      </w:pPr>
      <w:r>
        <w:rPr>
          <w:sz w:val="24"/>
        </w:rPr>
        <w:t>Il est facile de dire à ses amis que nous sommes aptes à conduire après une soirée, mais dès que vous avez consommé un verre, vous ne devriez pas prendre le volant. Pensez à votre sécurité et à celles de vos proches, soyez prévoyant!</w:t>
      </w:r>
    </w:p>
    <w:p w:rsidR="009F333E" w:rsidRDefault="009F333E" w:rsidP="00352206">
      <w:pPr>
        <w:tabs>
          <w:tab w:val="left" w:pos="440"/>
        </w:tabs>
        <w:jc w:val="both"/>
        <w:rPr>
          <w:sz w:val="24"/>
        </w:rPr>
      </w:pPr>
    </w:p>
    <w:p w:rsidR="009F333E" w:rsidRPr="00797B9B" w:rsidRDefault="009F333E" w:rsidP="00C060BF">
      <w:pPr>
        <w:tabs>
          <w:tab w:val="left" w:pos="440"/>
        </w:tabs>
        <w:jc w:val="both"/>
        <w:rPr>
          <w:sz w:val="24"/>
        </w:rPr>
      </w:pPr>
    </w:p>
    <w:p w:rsidR="009F333E" w:rsidRPr="00B02EA2" w:rsidRDefault="009F333E" w:rsidP="00C060BF">
      <w:pPr>
        <w:tabs>
          <w:tab w:val="left" w:pos="440"/>
        </w:tabs>
        <w:ind w:left="440" w:hanging="440"/>
        <w:jc w:val="both"/>
        <w:rPr>
          <w:sz w:val="24"/>
        </w:rPr>
      </w:pPr>
      <w:r>
        <w:rPr>
          <w:sz w:val="24"/>
        </w:rPr>
        <w:t>De toute façon, la loi est claire…</w:t>
      </w:r>
    </w:p>
    <w:p w:rsidR="009F333E" w:rsidRDefault="009F333E" w:rsidP="00C060BF">
      <w:pPr>
        <w:tabs>
          <w:tab w:val="left" w:pos="440"/>
        </w:tabs>
        <w:ind w:left="440" w:hanging="440"/>
        <w:jc w:val="center"/>
        <w:rPr>
          <w:szCs w:val="22"/>
        </w:rPr>
      </w:pPr>
    </w:p>
    <w:p w:rsidR="009F333E" w:rsidRDefault="009F333E" w:rsidP="00C060BF">
      <w:pPr>
        <w:tabs>
          <w:tab w:val="left" w:pos="440"/>
        </w:tabs>
        <w:ind w:left="440" w:hanging="440"/>
        <w:jc w:val="center"/>
        <w:rPr>
          <w:szCs w:val="22"/>
        </w:rPr>
      </w:pPr>
    </w:p>
    <w:p w:rsidR="009F333E" w:rsidRDefault="009F333E" w:rsidP="00C060BF">
      <w:pPr>
        <w:tabs>
          <w:tab w:val="left" w:pos="440"/>
        </w:tabs>
        <w:ind w:left="440" w:hanging="440"/>
        <w:jc w:val="center"/>
        <w:rPr>
          <w:szCs w:val="22"/>
        </w:rPr>
      </w:pPr>
      <w:r>
        <w:rPr>
          <w:noProof/>
          <w:lang w:eastAsia="fr-CA"/>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28" type="#_x0000_t176" style="position:absolute;left:0;text-align:left;margin-left:104.5pt;margin-top:6.95pt;width:258.5pt;height:74.75pt;z-index:251656704" strokeweight="3pt">
            <v:shadow on="t" opacity=".5" offset="6pt,-6pt"/>
            <v:textbox>
              <w:txbxContent>
                <w:p w:rsidR="009F333E" w:rsidRPr="00EB61F9" w:rsidRDefault="009F333E" w:rsidP="00C060BF">
                  <w:pPr>
                    <w:tabs>
                      <w:tab w:val="left" w:pos="440"/>
                    </w:tabs>
                    <w:ind w:left="440" w:hanging="440"/>
                    <w:jc w:val="center"/>
                    <w:rPr>
                      <w:rFonts w:ascii="Bodoni MT Black" w:hAnsi="Bodoni MT Black"/>
                      <w:b/>
                      <w:sz w:val="44"/>
                      <w:szCs w:val="44"/>
                    </w:rPr>
                  </w:pPr>
                  <w:r w:rsidRPr="00EB61F9">
                    <w:rPr>
                      <w:rFonts w:ascii="Bodoni MT Black" w:hAnsi="Bodoni MT Black"/>
                      <w:b/>
                      <w:sz w:val="44"/>
                      <w:szCs w:val="44"/>
                    </w:rPr>
                    <w:t xml:space="preserve">Quand on boit, </w:t>
                  </w:r>
                </w:p>
                <w:p w:rsidR="009F333E" w:rsidRPr="00EB61F9" w:rsidRDefault="009F333E" w:rsidP="00C060BF">
                  <w:pPr>
                    <w:tabs>
                      <w:tab w:val="left" w:pos="440"/>
                    </w:tabs>
                    <w:ind w:left="440" w:hanging="440"/>
                    <w:jc w:val="center"/>
                    <w:rPr>
                      <w:rFonts w:ascii="Bodoni MT Black" w:hAnsi="Bodoni MT Black"/>
                      <w:b/>
                      <w:sz w:val="44"/>
                      <w:szCs w:val="44"/>
                    </w:rPr>
                  </w:pPr>
                  <w:r w:rsidRPr="00EB61F9">
                    <w:rPr>
                      <w:rFonts w:ascii="Bodoni MT Black" w:hAnsi="Bodoni MT Black"/>
                      <w:b/>
                      <w:sz w:val="44"/>
                      <w:szCs w:val="44"/>
                    </w:rPr>
                    <w:t>on ne conduit pas!</w:t>
                  </w:r>
                </w:p>
                <w:p w:rsidR="009F333E" w:rsidRDefault="009F333E" w:rsidP="00C060BF">
                  <w:pPr>
                    <w:jc w:val="center"/>
                  </w:pPr>
                </w:p>
              </w:txbxContent>
            </v:textbox>
          </v:shape>
        </w:pict>
      </w:r>
    </w:p>
    <w:p w:rsidR="009F333E" w:rsidRDefault="009F333E" w:rsidP="00C060BF">
      <w:pPr>
        <w:tabs>
          <w:tab w:val="left" w:pos="440"/>
        </w:tabs>
        <w:ind w:left="440" w:hanging="440"/>
        <w:jc w:val="center"/>
        <w:rPr>
          <w:szCs w:val="22"/>
        </w:rPr>
      </w:pPr>
    </w:p>
    <w:p w:rsidR="009F333E" w:rsidRDefault="009F333E" w:rsidP="00C060BF">
      <w:pPr>
        <w:tabs>
          <w:tab w:val="left" w:pos="440"/>
        </w:tabs>
        <w:ind w:left="440" w:hanging="440"/>
        <w:jc w:val="center"/>
        <w:rPr>
          <w:szCs w:val="22"/>
        </w:rPr>
      </w:pPr>
    </w:p>
    <w:p w:rsidR="009F333E" w:rsidRDefault="009F333E" w:rsidP="00C060BF">
      <w:pPr>
        <w:tabs>
          <w:tab w:val="left" w:pos="440"/>
        </w:tabs>
        <w:ind w:left="440" w:hanging="440"/>
        <w:jc w:val="center"/>
        <w:rPr>
          <w:szCs w:val="22"/>
        </w:rPr>
      </w:pPr>
    </w:p>
    <w:p w:rsidR="009F333E" w:rsidRDefault="009F333E" w:rsidP="00C060BF">
      <w:pPr>
        <w:tabs>
          <w:tab w:val="left" w:pos="440"/>
        </w:tabs>
        <w:ind w:left="440" w:hanging="440"/>
        <w:jc w:val="center"/>
        <w:rPr>
          <w:szCs w:val="22"/>
        </w:rPr>
      </w:pPr>
    </w:p>
    <w:p w:rsidR="009F333E" w:rsidRDefault="009F333E" w:rsidP="00C060BF">
      <w:pPr>
        <w:tabs>
          <w:tab w:val="left" w:pos="440"/>
        </w:tabs>
        <w:rPr>
          <w:szCs w:val="22"/>
        </w:rPr>
      </w:pPr>
    </w:p>
    <w:p w:rsidR="009F333E" w:rsidRDefault="009F333E" w:rsidP="00C060BF">
      <w:pPr>
        <w:tabs>
          <w:tab w:val="left" w:pos="440"/>
        </w:tabs>
        <w:ind w:left="440" w:hanging="440"/>
        <w:rPr>
          <w:i/>
          <w:sz w:val="18"/>
          <w:szCs w:val="18"/>
        </w:rPr>
      </w:pPr>
    </w:p>
    <w:p w:rsidR="009F333E" w:rsidRDefault="009F333E" w:rsidP="00C060BF">
      <w:pPr>
        <w:tabs>
          <w:tab w:val="left" w:pos="440"/>
        </w:tabs>
        <w:ind w:left="440" w:hanging="440"/>
        <w:rPr>
          <w:i/>
          <w:sz w:val="18"/>
          <w:szCs w:val="18"/>
        </w:rPr>
      </w:pPr>
    </w:p>
    <w:p w:rsidR="009F333E" w:rsidRDefault="009F333E" w:rsidP="00C060BF">
      <w:pPr>
        <w:tabs>
          <w:tab w:val="left" w:pos="440"/>
        </w:tabs>
        <w:ind w:left="440" w:hanging="440"/>
        <w:rPr>
          <w:i/>
          <w:sz w:val="18"/>
          <w:szCs w:val="18"/>
        </w:rPr>
      </w:pPr>
    </w:p>
    <w:p w:rsidR="009F333E" w:rsidRPr="004C6130" w:rsidRDefault="009F333E" w:rsidP="00C060BF">
      <w:pPr>
        <w:tabs>
          <w:tab w:val="left" w:pos="440"/>
        </w:tabs>
        <w:ind w:left="440" w:hanging="440"/>
        <w:rPr>
          <w:i/>
          <w:sz w:val="18"/>
          <w:szCs w:val="18"/>
        </w:rPr>
      </w:pPr>
      <w:r>
        <w:rPr>
          <w:i/>
          <w:sz w:val="18"/>
          <w:szCs w:val="18"/>
        </w:rPr>
        <w:t>La publication de cette chronique est rendue possible grâce à :</w:t>
      </w:r>
      <w:r w:rsidRPr="00150C56">
        <w:t xml:space="preserve"> </w:t>
      </w:r>
      <w:r>
        <w:object w:dxaOrig="4319" w:dyaOrig="975">
          <v:shape id="_x0000_i1025" type="#_x0000_t75" style="width:177pt;height:39.75pt" o:ole="">
            <v:imagedata r:id="rId6" o:title=""/>
          </v:shape>
          <o:OLEObject Type="Embed" ProgID="MSPhotoEd.3" ShapeID="_x0000_i1025" DrawAspect="Content" ObjectID="_1364199347" r:id="rId7"/>
        </w:object>
      </w:r>
    </w:p>
    <w:p w:rsidR="009F333E" w:rsidRDefault="009F333E" w:rsidP="00C060BF">
      <w:pPr>
        <w:tabs>
          <w:tab w:val="left" w:pos="440"/>
        </w:tabs>
        <w:ind w:left="440" w:hanging="440"/>
        <w:rPr>
          <w:i/>
          <w:sz w:val="18"/>
          <w:szCs w:val="18"/>
        </w:rPr>
      </w:pPr>
      <w:r>
        <w:rPr>
          <w:i/>
          <w:sz w:val="18"/>
          <w:szCs w:val="18"/>
        </w:rPr>
        <w:t>Fier partenaire!</w:t>
      </w:r>
    </w:p>
    <w:p w:rsidR="009F333E" w:rsidRDefault="009F333E" w:rsidP="00C060BF">
      <w:pPr>
        <w:tabs>
          <w:tab w:val="left" w:pos="440"/>
        </w:tabs>
        <w:ind w:left="440" w:hanging="440"/>
        <w:rPr>
          <w:i/>
          <w:sz w:val="18"/>
          <w:szCs w:val="18"/>
        </w:rPr>
      </w:pPr>
    </w:p>
    <w:p w:rsidR="009F333E" w:rsidRDefault="009F333E" w:rsidP="00C060BF">
      <w:pPr>
        <w:tabs>
          <w:tab w:val="left" w:pos="440"/>
        </w:tabs>
        <w:rPr>
          <w:szCs w:val="22"/>
        </w:rPr>
      </w:pPr>
    </w:p>
    <w:p w:rsidR="009F333E" w:rsidRDefault="009F333E" w:rsidP="00C060BF">
      <w:pPr>
        <w:tabs>
          <w:tab w:val="left" w:pos="440"/>
        </w:tabs>
        <w:ind w:left="440" w:hanging="440"/>
        <w:rPr>
          <w:szCs w:val="22"/>
        </w:rPr>
      </w:pPr>
    </w:p>
    <w:p w:rsidR="009F333E" w:rsidRPr="00955B3E" w:rsidRDefault="009F333E" w:rsidP="00C060BF">
      <w:pPr>
        <w:tabs>
          <w:tab w:val="left" w:pos="440"/>
        </w:tabs>
        <w:ind w:left="440" w:hanging="440"/>
        <w:rPr>
          <w:sz w:val="24"/>
        </w:rPr>
      </w:pPr>
      <w:r w:rsidRPr="00955B3E">
        <w:rPr>
          <w:sz w:val="24"/>
        </w:rPr>
        <w:t xml:space="preserve">Le comité pour la prévention de l’alcool </w:t>
      </w:r>
    </w:p>
    <w:p w:rsidR="009F333E" w:rsidRPr="00955B3E" w:rsidRDefault="009F333E" w:rsidP="00C060BF">
      <w:pPr>
        <w:tabs>
          <w:tab w:val="left" w:pos="440"/>
        </w:tabs>
        <w:ind w:left="440" w:hanging="440"/>
        <w:rPr>
          <w:sz w:val="24"/>
        </w:rPr>
      </w:pPr>
      <w:r>
        <w:rPr>
          <w:sz w:val="24"/>
        </w:rPr>
        <w:t>au volant de Bellechasse</w:t>
      </w:r>
    </w:p>
    <w:p w:rsidR="009F333E" w:rsidRDefault="009F333E" w:rsidP="00C060BF">
      <w:pPr>
        <w:tabs>
          <w:tab w:val="left" w:pos="440"/>
        </w:tabs>
        <w:ind w:left="440" w:hanging="440"/>
        <w:rPr>
          <w:sz w:val="28"/>
          <w:szCs w:val="28"/>
        </w:rPr>
      </w:pPr>
    </w:p>
    <w:p w:rsidR="009F333E" w:rsidRDefault="009F333E" w:rsidP="008A69E1">
      <w:pPr>
        <w:tabs>
          <w:tab w:val="left" w:pos="440"/>
        </w:tabs>
        <w:ind w:left="440" w:hanging="440"/>
        <w:rPr>
          <w:i/>
          <w:sz w:val="16"/>
          <w:szCs w:val="16"/>
        </w:rPr>
      </w:pPr>
      <w:r>
        <w:rPr>
          <w:i/>
          <w:sz w:val="16"/>
          <w:szCs w:val="16"/>
        </w:rPr>
        <w:t>Chronique 18</w:t>
      </w:r>
    </w:p>
    <w:p w:rsidR="009F333E" w:rsidRPr="008A69E1" w:rsidRDefault="009F333E" w:rsidP="008A69E1">
      <w:pPr>
        <w:tabs>
          <w:tab w:val="left" w:pos="440"/>
        </w:tabs>
        <w:ind w:left="440" w:hanging="440"/>
        <w:rPr>
          <w:i/>
          <w:sz w:val="16"/>
          <w:szCs w:val="16"/>
        </w:rPr>
      </w:pPr>
      <w:r>
        <w:rPr>
          <w:i/>
          <w:sz w:val="16"/>
          <w:szCs w:val="16"/>
        </w:rPr>
        <w:t>2011-04-13</w:t>
      </w:r>
    </w:p>
    <w:sectPr w:rsidR="009F333E" w:rsidRPr="008A69E1" w:rsidSect="00B109E4">
      <w:pgSz w:w="12240" w:h="15840" w:code="1"/>
      <w:pgMar w:top="1440" w:right="1440" w:bottom="720" w:left="1440" w:header="720" w:footer="720" w:gutter="0"/>
      <w:paperSrc w:first="15" w:other="15"/>
      <w:cols w:space="708"/>
      <w:docGrid w:linePitch="299"/>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Bodoni MT Black">
    <w:panose1 w:val="02070A03080606020203"/>
    <w:charset w:val="00"/>
    <w:family w:val="roman"/>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5"/>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060BF"/>
    <w:rsid w:val="0001668A"/>
    <w:rsid w:val="00120A2D"/>
    <w:rsid w:val="00150C56"/>
    <w:rsid w:val="001906EB"/>
    <w:rsid w:val="00195B9C"/>
    <w:rsid w:val="00247D74"/>
    <w:rsid w:val="00275436"/>
    <w:rsid w:val="00276155"/>
    <w:rsid w:val="002F4F7A"/>
    <w:rsid w:val="003369EF"/>
    <w:rsid w:val="00352206"/>
    <w:rsid w:val="0042747B"/>
    <w:rsid w:val="00467B7F"/>
    <w:rsid w:val="004C6130"/>
    <w:rsid w:val="00685A2C"/>
    <w:rsid w:val="00702041"/>
    <w:rsid w:val="0076610E"/>
    <w:rsid w:val="00797B9B"/>
    <w:rsid w:val="0087448B"/>
    <w:rsid w:val="00876352"/>
    <w:rsid w:val="008A69E1"/>
    <w:rsid w:val="008D52D5"/>
    <w:rsid w:val="00955B3E"/>
    <w:rsid w:val="00991EDB"/>
    <w:rsid w:val="009F333E"/>
    <w:rsid w:val="00B02EA2"/>
    <w:rsid w:val="00B109E4"/>
    <w:rsid w:val="00C060BF"/>
    <w:rsid w:val="00C23CD8"/>
    <w:rsid w:val="00CF21AA"/>
    <w:rsid w:val="00D04D56"/>
    <w:rsid w:val="00D46D53"/>
    <w:rsid w:val="00D5279E"/>
    <w:rsid w:val="00D93CEB"/>
    <w:rsid w:val="00DB6E18"/>
    <w:rsid w:val="00DE33F0"/>
    <w:rsid w:val="00DE633B"/>
    <w:rsid w:val="00EB61F9"/>
    <w:rsid w:val="00EE52B4"/>
    <w:rsid w:val="00F04076"/>
    <w:rsid w:val="00F160E9"/>
    <w:rsid w:val="00F64782"/>
    <w:rsid w:val="00F87EDC"/>
  </w:rsids>
  <m:mathPr>
    <m:mathFont m:val="Cambria Math"/>
    <m:brkBin m:val="before"/>
    <m:brkBinSub m:val="--"/>
    <m:smallFrac m:val="off"/>
    <m:dispDef/>
    <m:lMargin m:val="0"/>
    <m:rMargin m:val="0"/>
    <m:defJc m:val="centerGroup"/>
    <m:wrapIndent m:val="1440"/>
    <m:intLim m:val="subSup"/>
    <m:naryLim m:val="undOvr"/>
  </m:mathPr>
  <w:uiCompat97To2003/>
  <w:themeFontLang w:val="fr-C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fr-CA" w:eastAsia="fr-C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60BF"/>
    <w:rPr>
      <w:rFonts w:ascii="Arial" w:eastAsia="Times New Roman" w:hAnsi="Arial"/>
      <w:szCs w:val="24"/>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1617122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oleObject" Target="embeddings/oleObject1.bin"/><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1</Pages>
  <Words>174</Words>
  <Characters>960</Characters>
  <Application>Microsoft Office Outlook</Application>
  <DocSecurity>0</DocSecurity>
  <Lines>0</Lines>
  <Paragraphs>0</Paragraphs>
  <ScaleCrop>false</ScaleCrop>
  <Company>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Service Informatique</cp:lastModifiedBy>
  <cp:revision>5</cp:revision>
  <dcterms:created xsi:type="dcterms:W3CDTF">2011-04-13T15:20:00Z</dcterms:created>
  <dcterms:modified xsi:type="dcterms:W3CDTF">2011-04-13T15:29:00Z</dcterms:modified>
</cp:coreProperties>
</file>