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7FD6" w14:textId="77777777" w:rsidR="005C79E5" w:rsidRPr="00E70F26" w:rsidRDefault="005C79E5" w:rsidP="006F079A">
      <w:pPr>
        <w:pStyle w:val="Titre1"/>
        <w:jc w:val="center"/>
        <w:rPr>
          <w:rFonts w:ascii="Arial" w:hAnsi="Arial" w:cs="Arial"/>
          <w:b/>
        </w:rPr>
      </w:pPr>
      <w:r w:rsidRPr="00E70F26">
        <w:rPr>
          <w:rFonts w:ascii="Arial" w:hAnsi="Arial" w:cs="Arial"/>
          <w:b/>
        </w:rPr>
        <w:t>ORDRE DU JOUR</w:t>
      </w:r>
    </w:p>
    <w:p w14:paraId="446E2F2D" w14:textId="77777777" w:rsidR="005C79E5" w:rsidRPr="00DB1D5F" w:rsidRDefault="005C79E5" w:rsidP="00D76703">
      <w:pPr>
        <w:jc w:val="center"/>
        <w:rPr>
          <w:rFonts w:cs="Arial"/>
          <w:b/>
          <w:szCs w:val="24"/>
        </w:rPr>
      </w:pPr>
    </w:p>
    <w:p w14:paraId="5214A3B1" w14:textId="77777777" w:rsidR="005C79E5" w:rsidRPr="00DB1D5F" w:rsidRDefault="005C79E5" w:rsidP="00D76703">
      <w:pPr>
        <w:jc w:val="center"/>
        <w:rPr>
          <w:rFonts w:cs="Arial"/>
          <w:smallCaps/>
          <w:szCs w:val="24"/>
        </w:rPr>
      </w:pPr>
      <w:r w:rsidRPr="00DB1D5F">
        <w:rPr>
          <w:rFonts w:cs="Arial"/>
          <w:smallCaps/>
          <w:szCs w:val="24"/>
        </w:rPr>
        <w:t>Séance du Conseil municipal</w:t>
      </w:r>
    </w:p>
    <w:p w14:paraId="7CD8AF0A" w14:textId="77777777" w:rsidR="005C79E5" w:rsidRPr="00DB1D5F" w:rsidRDefault="005C79E5" w:rsidP="00D76703">
      <w:pPr>
        <w:jc w:val="center"/>
        <w:rPr>
          <w:rFonts w:cs="Arial"/>
          <w:smallCaps/>
          <w:szCs w:val="24"/>
        </w:rPr>
      </w:pPr>
      <w:r w:rsidRPr="00DB1D5F">
        <w:rPr>
          <w:rFonts w:cs="Arial"/>
          <w:smallCaps/>
          <w:szCs w:val="24"/>
        </w:rPr>
        <w:t xml:space="preserve">De </w:t>
      </w:r>
      <w:r w:rsidRPr="00DB1D5F">
        <w:rPr>
          <w:rFonts w:cs="Arial"/>
          <w:smallCaps/>
          <w:szCs w:val="24"/>
        </w:rPr>
        <w:t xml:space="preserve">la </w:t>
      </w:r>
      <w:r>
        <w:rPr>
          <w:rFonts w:cs="Arial"/>
          <w:smallCaps/>
          <w:szCs w:val="24"/>
        </w:rPr>
        <w:t>Municipalité</w:t>
      </w:r>
      <w:r w:rsidRPr="00DB1D5F">
        <w:rPr>
          <w:rFonts w:cs="Arial"/>
          <w:smallCaps/>
          <w:szCs w:val="24"/>
        </w:rPr>
        <w:t xml:space="preserve"> de </w:t>
      </w:r>
      <w:r w:rsidRPr="00DB1D5F">
        <w:rPr>
          <w:rFonts w:cs="Arial"/>
          <w:smallCaps/>
          <w:szCs w:val="24"/>
        </w:rPr>
        <w:t>Tring-Jonction</w:t>
      </w:r>
    </w:p>
    <w:p w14:paraId="1FC0087F" w14:textId="77777777" w:rsidR="005C79E5" w:rsidRPr="00DB1D5F" w:rsidRDefault="005C79E5" w:rsidP="00D76703">
      <w:pPr>
        <w:jc w:val="center"/>
        <w:rPr>
          <w:rFonts w:cs="Arial"/>
          <w:smallCaps/>
          <w:szCs w:val="24"/>
        </w:rPr>
      </w:pPr>
      <w:r w:rsidRPr="00DB1D5F">
        <w:rPr>
          <w:rFonts w:cs="Arial"/>
          <w:smallCaps/>
          <w:szCs w:val="24"/>
        </w:rPr>
        <w:t xml:space="preserve">Le 11 août 2026 à 18 h 30 </w:t>
      </w:r>
    </w:p>
    <w:p w14:paraId="2512BF57" w14:textId="77777777" w:rsidR="005C79E5" w:rsidRPr="00DB1D5F" w:rsidRDefault="005C79E5" w:rsidP="00D76703">
      <w:pPr>
        <w:jc w:val="center"/>
        <w:rPr>
          <w:rFonts w:cs="Arial"/>
          <w:smallCaps/>
          <w:szCs w:val="24"/>
        </w:rPr>
      </w:pPr>
      <w:r w:rsidRPr="00DB1D5F">
        <w:rPr>
          <w:rFonts w:cs="Arial"/>
          <w:smallCaps/>
          <w:szCs w:val="24"/>
        </w:rPr>
        <w:t>À l'hôtel de ville au 247, rue Notre-Dame</w:t>
      </w:r>
    </w:p>
    <w:p w14:paraId="5B431FDB" w14:textId="77777777" w:rsidR="005C79E5" w:rsidRDefault="005C79E5" w:rsidP="00D76703">
      <w:pPr>
        <w:jc w:val="center"/>
        <w:rPr>
          <w:rFonts w:ascii="Tahoma" w:hAnsi="Tahoma" w:cs="Tahoma"/>
          <w:smallCaps/>
          <w:sz w:val="22"/>
        </w:rPr>
      </w:pPr>
    </w:p>
    <w:p w14:paraId="3929F7B1" w14:textId="77777777" w:rsidR="005C79E5" w:rsidRDefault="005C79E5" w:rsidP="007C6CF1">
      <w:pPr>
        <w:rPr>
          <w:rFonts w:ascii="Tahoma" w:hAnsi="Tahoma" w:cs="Tahoma"/>
          <w:smallCaps/>
          <w:sz w:val="22"/>
        </w:rPr>
      </w:pPr>
    </w:p>
    <w:p w14:paraId="1A1000B1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Ouverture de l'assemblée</w:t>
      </w:r>
    </w:p>
    <w:p w14:paraId="72F75366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Lecture et adoption de l'ordre du jour</w:t>
      </w:r>
    </w:p>
    <w:p w14:paraId="15476CBD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Adoption de procès-verbaux</w:t>
      </w:r>
    </w:p>
    <w:p w14:paraId="70234BB9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Compte à payer</w:t>
      </w:r>
    </w:p>
    <w:p w14:paraId="151CF9D6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Correspondance</w:t>
      </w:r>
    </w:p>
    <w:p w14:paraId="13A94383" w14:textId="77777777" w:rsidR="005C79E5" w:rsidRDefault="005C79E5" w:rsidP="00811133">
      <w:pPr>
        <w:pStyle w:val="Paragraphedeliste"/>
        <w:numPr>
          <w:ilvl w:val="1"/>
          <w:numId w:val="1"/>
        </w:numPr>
      </w:pPr>
      <w:r>
        <w:t>Bonification de l'entente intermunicipale de fourniture de serice relative à la gestion des permis et de l'inspection</w:t>
      </w:r>
    </w:p>
    <w:p w14:paraId="5F8FB7FA" w14:textId="77777777" w:rsidR="005C79E5" w:rsidRDefault="005C79E5" w:rsidP="00811133">
      <w:pPr>
        <w:pStyle w:val="Paragraphedeliste"/>
        <w:numPr>
          <w:ilvl w:val="1"/>
          <w:numId w:val="1"/>
        </w:numPr>
      </w:pPr>
      <w:r>
        <w:t>Appel de projets Fond régions et ruralité sous volets Innovation territoriale (FRR1)</w:t>
      </w:r>
    </w:p>
    <w:p w14:paraId="2791E549" w14:textId="77777777" w:rsidR="005C79E5" w:rsidRDefault="005C79E5" w:rsidP="00811133">
      <w:pPr>
        <w:pStyle w:val="Paragraphedeliste"/>
        <w:numPr>
          <w:ilvl w:val="1"/>
          <w:numId w:val="1"/>
        </w:numPr>
      </w:pPr>
      <w:r>
        <w:t>Appel à projets PRIMEAU (2023-2033)</w:t>
      </w:r>
    </w:p>
    <w:p w14:paraId="2315F7D7" w14:textId="77777777" w:rsidR="005C79E5" w:rsidRDefault="005C79E5" w:rsidP="00811133">
      <w:pPr>
        <w:pStyle w:val="Paragraphedeliste"/>
        <w:numPr>
          <w:ilvl w:val="1"/>
          <w:numId w:val="1"/>
        </w:numPr>
      </w:pPr>
      <w:r>
        <w:t>Invitation à devenir partenaire de la 27e soirée des Sommets</w:t>
      </w:r>
    </w:p>
    <w:p w14:paraId="1CD1B02D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Service de sécurité incendie - Sorties</w:t>
      </w:r>
    </w:p>
    <w:p w14:paraId="33606340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Autorisation de signature - Refinancement institution bancaire</w:t>
      </w:r>
    </w:p>
    <w:p w14:paraId="13CC4ADF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États comparatifs</w:t>
      </w:r>
    </w:p>
    <w:p w14:paraId="1F60FE77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Développement Giguère et réfection des rues Lecavalier et Lagueux - Recommandation de paiement #4</w:t>
      </w:r>
    </w:p>
    <w:p w14:paraId="670EF092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Réfection rang 3 Nord - Recommandation de paiement  #3</w:t>
      </w:r>
    </w:p>
    <w:p w14:paraId="43300CF8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Participation parade du 175e St-Frédéric (2400$)</w:t>
      </w:r>
    </w:p>
    <w:p w14:paraId="256E7092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Autorisation de mise à jour des coûts pour le projet du 2e rang Sud - Phase 2</w:t>
      </w:r>
    </w:p>
    <w:p w14:paraId="18E148CA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 xml:space="preserve">Demande d'autorisation à la CPTAQ d'Express Beauce-Mégantic inc. </w:t>
      </w:r>
    </w:p>
    <w:p w14:paraId="15B22642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Demande d'autorisation à la CPTAQ de les Boisés de l'avenir inc.</w:t>
      </w:r>
    </w:p>
    <w:p w14:paraId="6E726048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 xml:space="preserve">Fibre optique - 100, rang St-Louis </w:t>
      </w:r>
    </w:p>
    <w:p w14:paraId="34E48DBD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Modification - Gestionnaire du compte de carte visa</w:t>
      </w:r>
    </w:p>
    <w:p w14:paraId="3F1E4E92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Affaires nouvelles</w:t>
      </w:r>
    </w:p>
    <w:p w14:paraId="08B918C0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Période de questions</w:t>
      </w:r>
    </w:p>
    <w:p w14:paraId="3FF72BD5" w14:textId="77777777" w:rsidR="005C79E5" w:rsidRDefault="005C79E5" w:rsidP="00811133">
      <w:pPr>
        <w:pStyle w:val="Paragraphedeliste"/>
        <w:numPr>
          <w:ilvl w:val="0"/>
          <w:numId w:val="1"/>
        </w:numPr>
      </w:pPr>
      <w:r>
        <w:t>Levée de l'assemblée</w:t>
      </w:r>
    </w:p>
    <w:p w14:paraId="2BFF7AC7" w14:textId="77777777" w:rsidR="005C79E5" w:rsidRPr="00647066" w:rsidRDefault="005C79E5" w:rsidP="00000DB7"/>
    <w:sectPr w:rsidR="00000DB7" w:rsidRPr="00647066" w:rsidSect="00BE6330">
      <w:pgSz w:w="12242" w:h="20163" w:code="5"/>
      <w:pgMar w:top="1140" w:right="1140" w:bottom="1140" w:left="11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B1F6C"/>
    <w:multiLevelType w:val="multilevel"/>
    <w:tmpl w:val="89B8F4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76"/>
        </w:tabs>
        <w:ind w:left="2376" w:hanging="21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68"/>
        </w:tabs>
        <w:ind w:left="3168" w:hanging="20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149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3F"/>
    <w:rsid w:val="001F6662"/>
    <w:rsid w:val="005C79E5"/>
    <w:rsid w:val="005D5D3F"/>
    <w:rsid w:val="00C2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8FE77"/>
  <w15:docId w15:val="{7DF4036E-BFD9-432A-956D-A3EBAF72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A92"/>
    <w:pPr>
      <w:spacing w:after="0" w:line="240" w:lineRule="auto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qFormat/>
    <w:rsid w:val="006F079A"/>
    <w:pPr>
      <w:keepNext/>
      <w:keepLines/>
      <w:spacing w:before="480"/>
      <w:outlineLvl w:val="0"/>
    </w:pPr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00E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00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1113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6F079A"/>
    <w:rPr>
      <w:rFonts w:ascii="Times New Roman" w:eastAsia="Times New Roman" w:hAnsi="Times New Roman" w:cs="Times New Roman"/>
      <w:sz w:val="28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1061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marcpg</dc:creator>
  <cp:lastModifiedBy>Jonathan Paquet</cp:lastModifiedBy>
  <cp:revision>2</cp:revision>
  <dcterms:created xsi:type="dcterms:W3CDTF">2026-08-11T14:01:00Z</dcterms:created>
  <dcterms:modified xsi:type="dcterms:W3CDTF">2026-08-11T14:01:00Z</dcterms:modified>
</cp:coreProperties>
</file>